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FB457A" w14:textId="77777777" w:rsidR="001216B5" w:rsidRPr="001216B5" w:rsidRDefault="001216B5" w:rsidP="001216B5">
      <w:pPr>
        <w:jc w:val="center"/>
        <w:rPr>
          <w:rFonts w:ascii="Arial" w:hAnsi="Arial" w:cs="Arial"/>
          <w:b/>
          <w:bCs/>
        </w:rPr>
      </w:pPr>
      <w:r w:rsidRPr="001216B5">
        <w:rPr>
          <w:rFonts w:ascii="Arial" w:hAnsi="Arial" w:cs="Arial"/>
          <w:b/>
          <w:bCs/>
        </w:rPr>
        <w:t>TRABAJA GOBIERNO MUNICIPAL Y ESTATAL EN PRO DE LA PAZ</w:t>
      </w:r>
    </w:p>
    <w:p w14:paraId="10A52C58" w14:textId="77777777" w:rsidR="001216B5" w:rsidRPr="001216B5" w:rsidRDefault="001216B5" w:rsidP="001216B5">
      <w:pPr>
        <w:jc w:val="both"/>
        <w:rPr>
          <w:rFonts w:ascii="Arial" w:hAnsi="Arial" w:cs="Arial"/>
        </w:rPr>
      </w:pPr>
    </w:p>
    <w:p w14:paraId="2BA2E956" w14:textId="76A9AF53" w:rsidR="001216B5" w:rsidRPr="001216B5" w:rsidRDefault="001216B5" w:rsidP="001216B5">
      <w:pPr>
        <w:pStyle w:val="Prrafodelista"/>
        <w:numPr>
          <w:ilvl w:val="0"/>
          <w:numId w:val="6"/>
        </w:numPr>
        <w:jc w:val="both"/>
        <w:rPr>
          <w:rFonts w:ascii="Arial" w:hAnsi="Arial" w:cs="Arial"/>
        </w:rPr>
      </w:pPr>
      <w:r w:rsidRPr="001216B5">
        <w:rPr>
          <w:rFonts w:ascii="Arial" w:hAnsi="Arial" w:cs="Arial"/>
        </w:rPr>
        <w:t>Parque Cultural Urbano de la Paz, con un avance general de 35 por ciento</w:t>
      </w:r>
    </w:p>
    <w:p w14:paraId="23DE5904" w14:textId="77777777" w:rsidR="001216B5" w:rsidRPr="001216B5" w:rsidRDefault="001216B5" w:rsidP="001216B5">
      <w:pPr>
        <w:jc w:val="both"/>
        <w:rPr>
          <w:rFonts w:ascii="Arial" w:hAnsi="Arial" w:cs="Arial"/>
        </w:rPr>
      </w:pPr>
    </w:p>
    <w:p w14:paraId="2409C0F4" w14:textId="0BD9229E" w:rsidR="001216B5" w:rsidRPr="001216B5" w:rsidRDefault="001216B5" w:rsidP="001216B5">
      <w:pPr>
        <w:jc w:val="both"/>
        <w:rPr>
          <w:rFonts w:ascii="Arial" w:hAnsi="Arial" w:cs="Arial"/>
        </w:rPr>
      </w:pPr>
      <w:r w:rsidRPr="001216B5">
        <w:rPr>
          <w:rFonts w:ascii="Arial" w:hAnsi="Arial" w:cs="Arial"/>
          <w:b/>
          <w:bCs/>
        </w:rPr>
        <w:t>Cancún, Q.R., a 09 de enero de 2024.-</w:t>
      </w:r>
      <w:r>
        <w:rPr>
          <w:rFonts w:ascii="Arial" w:hAnsi="Arial" w:cs="Arial"/>
        </w:rPr>
        <w:t xml:space="preserve"> </w:t>
      </w:r>
      <w:r w:rsidRPr="001216B5">
        <w:rPr>
          <w:rFonts w:ascii="Arial" w:hAnsi="Arial" w:cs="Arial"/>
        </w:rPr>
        <w:t xml:space="preserve">A fin de ofrecer mejores espacios de recreación a la ciudadanía para promover la cohesión social, fomentar la creatividad, la unión familiar y mejorar la calidad de vida de los mismos, autoridades municipales y estatales realizaron un recorrido para supervisar el avance del Parque Cultural Urbano de la Paz, ubicado en la Supermanzana 259. </w:t>
      </w:r>
    </w:p>
    <w:p w14:paraId="253C0398" w14:textId="77777777" w:rsidR="001216B5" w:rsidRPr="001216B5" w:rsidRDefault="001216B5" w:rsidP="001216B5">
      <w:pPr>
        <w:jc w:val="both"/>
        <w:rPr>
          <w:rFonts w:ascii="Arial" w:hAnsi="Arial" w:cs="Arial"/>
        </w:rPr>
      </w:pPr>
    </w:p>
    <w:p w14:paraId="0A62A57B" w14:textId="77777777" w:rsidR="001216B5" w:rsidRPr="001216B5" w:rsidRDefault="001216B5" w:rsidP="001216B5">
      <w:pPr>
        <w:jc w:val="both"/>
        <w:rPr>
          <w:rFonts w:ascii="Arial" w:hAnsi="Arial" w:cs="Arial"/>
        </w:rPr>
      </w:pPr>
      <w:r w:rsidRPr="001216B5">
        <w:rPr>
          <w:rFonts w:ascii="Arial" w:hAnsi="Arial" w:cs="Arial"/>
        </w:rPr>
        <w:t xml:space="preserve">“Aquí en Villas </w:t>
      </w:r>
      <w:proofErr w:type="spellStart"/>
      <w:r w:rsidRPr="001216B5">
        <w:rPr>
          <w:rFonts w:ascii="Arial" w:hAnsi="Arial" w:cs="Arial"/>
        </w:rPr>
        <w:t>Otoch</w:t>
      </w:r>
      <w:proofErr w:type="spellEnd"/>
      <w:r w:rsidRPr="001216B5">
        <w:rPr>
          <w:rFonts w:ascii="Arial" w:hAnsi="Arial" w:cs="Arial"/>
        </w:rPr>
        <w:t xml:space="preserve"> Paraíso recuperamos este espacio que era lote baldío y lo donamos al Gobierno del Estado, donde gracias a las gestiones de la gobernadora Mara Lezama hoy se construye este espacio recreativo, con una inversión de más de 16 millones de pesos; esta importante obra lleva un avance de 35% y servirá para que las y los cancunenses disfruten al aire libre, se ejerciten y construyan hermosos momentos en familia”, mencionó la Presidenta Municipal, Ana Paty Peralta al constatar la obra. </w:t>
      </w:r>
    </w:p>
    <w:p w14:paraId="05730933" w14:textId="77777777" w:rsidR="001216B5" w:rsidRPr="001216B5" w:rsidRDefault="001216B5" w:rsidP="001216B5">
      <w:pPr>
        <w:jc w:val="both"/>
        <w:rPr>
          <w:rFonts w:ascii="Arial" w:hAnsi="Arial" w:cs="Arial"/>
        </w:rPr>
      </w:pPr>
    </w:p>
    <w:p w14:paraId="29348EC5" w14:textId="77777777" w:rsidR="001216B5" w:rsidRPr="001216B5" w:rsidRDefault="001216B5" w:rsidP="001216B5">
      <w:pPr>
        <w:jc w:val="both"/>
        <w:rPr>
          <w:rFonts w:ascii="Arial" w:hAnsi="Arial" w:cs="Arial"/>
        </w:rPr>
      </w:pPr>
      <w:r w:rsidRPr="001216B5">
        <w:rPr>
          <w:rFonts w:ascii="Arial" w:hAnsi="Arial" w:cs="Arial"/>
        </w:rPr>
        <w:t xml:space="preserve">De acuerdo con el reporte del supervisor de obra de la Secretaría de Obras Públicas (SEOP) de Quintana Roo, Raymundo Alfredo </w:t>
      </w:r>
      <w:proofErr w:type="spellStart"/>
      <w:r w:rsidRPr="001216B5">
        <w:rPr>
          <w:rFonts w:ascii="Arial" w:hAnsi="Arial" w:cs="Arial"/>
        </w:rPr>
        <w:t>Sulup</w:t>
      </w:r>
      <w:proofErr w:type="spellEnd"/>
      <w:r w:rsidRPr="001216B5">
        <w:rPr>
          <w:rFonts w:ascii="Arial" w:hAnsi="Arial" w:cs="Arial"/>
        </w:rPr>
        <w:t xml:space="preserve"> May, el 35 por ciento de progreso que se registra en los avances, se basa en conceptos como la limpieza total del terreno, desalojo y levantamiento de materiales como escombro, desechos sólidos y vegetales, relleno y nivelación del área, topografía, construcción del escenario cultural, baños y la caceta de vigilancia.</w:t>
      </w:r>
    </w:p>
    <w:p w14:paraId="6055D99B" w14:textId="77777777" w:rsidR="001216B5" w:rsidRPr="001216B5" w:rsidRDefault="001216B5" w:rsidP="001216B5">
      <w:pPr>
        <w:jc w:val="both"/>
        <w:rPr>
          <w:rFonts w:ascii="Arial" w:hAnsi="Arial" w:cs="Arial"/>
        </w:rPr>
      </w:pPr>
    </w:p>
    <w:p w14:paraId="5889F86F" w14:textId="77777777" w:rsidR="001216B5" w:rsidRPr="001216B5" w:rsidRDefault="001216B5" w:rsidP="001216B5">
      <w:pPr>
        <w:jc w:val="both"/>
        <w:rPr>
          <w:rFonts w:ascii="Arial" w:hAnsi="Arial" w:cs="Arial"/>
        </w:rPr>
      </w:pPr>
      <w:r w:rsidRPr="001216B5">
        <w:rPr>
          <w:rFonts w:ascii="Arial" w:hAnsi="Arial" w:cs="Arial"/>
        </w:rPr>
        <w:t>Además, informó que al momento se trabaja en la excavación del sistema para habilitar la fuente y en los próximos días iniciarán con la construcción de guarniciones y otras labores programadas a fin de concluir la obra en el primer trimestre del año.</w:t>
      </w:r>
    </w:p>
    <w:p w14:paraId="400C8E18" w14:textId="77777777" w:rsidR="001216B5" w:rsidRPr="001216B5" w:rsidRDefault="001216B5" w:rsidP="001216B5">
      <w:pPr>
        <w:jc w:val="both"/>
        <w:rPr>
          <w:rFonts w:ascii="Arial" w:hAnsi="Arial" w:cs="Arial"/>
        </w:rPr>
      </w:pPr>
    </w:p>
    <w:p w14:paraId="3CB40B68" w14:textId="77777777" w:rsidR="001216B5" w:rsidRDefault="001216B5" w:rsidP="001216B5">
      <w:pPr>
        <w:jc w:val="both"/>
        <w:rPr>
          <w:rFonts w:ascii="Arial" w:hAnsi="Arial" w:cs="Arial"/>
        </w:rPr>
      </w:pPr>
      <w:r w:rsidRPr="001216B5">
        <w:rPr>
          <w:rFonts w:ascii="Arial" w:hAnsi="Arial" w:cs="Arial"/>
        </w:rPr>
        <w:t xml:space="preserve">Durante su recorrido la Primera Autoridad Municipal, comentó estar muy agradecida por el avance de la obra, que permitirá recibir a más de 11 mil 494 habitantes de la ciudad una vez concluida. “Es así como en unidad, gobierno municipal y estatal seguimos transformando Cancún y construyendo la cultura de la paz”, finalizó. </w:t>
      </w:r>
    </w:p>
    <w:p w14:paraId="5837E9AA" w14:textId="77777777" w:rsidR="001216B5" w:rsidRPr="001216B5" w:rsidRDefault="001216B5" w:rsidP="001216B5">
      <w:pPr>
        <w:jc w:val="both"/>
        <w:rPr>
          <w:rFonts w:ascii="Arial" w:hAnsi="Arial" w:cs="Arial"/>
        </w:rPr>
      </w:pPr>
    </w:p>
    <w:p w14:paraId="622662B4" w14:textId="34E9DDE3" w:rsidR="001216B5" w:rsidRPr="001216B5" w:rsidRDefault="001216B5" w:rsidP="001216B5">
      <w:pPr>
        <w:jc w:val="center"/>
        <w:rPr>
          <w:rFonts w:ascii="Arial" w:hAnsi="Arial" w:cs="Arial"/>
          <w:b/>
          <w:bCs/>
        </w:rPr>
      </w:pPr>
      <w:r w:rsidRPr="001216B5">
        <w:rPr>
          <w:rFonts w:ascii="Arial" w:hAnsi="Arial" w:cs="Arial"/>
          <w:b/>
          <w:bCs/>
        </w:rPr>
        <w:t>****</w:t>
      </w:r>
      <w:r w:rsidRPr="001216B5">
        <w:rPr>
          <w:rFonts w:ascii="Arial" w:hAnsi="Arial" w:cs="Arial"/>
          <w:b/>
          <w:bCs/>
        </w:rPr>
        <w:t>********</w:t>
      </w:r>
    </w:p>
    <w:p w14:paraId="75A58FFE" w14:textId="77777777" w:rsidR="001216B5" w:rsidRPr="001216B5" w:rsidRDefault="001216B5" w:rsidP="001216B5">
      <w:pPr>
        <w:jc w:val="center"/>
        <w:rPr>
          <w:rFonts w:ascii="Arial" w:hAnsi="Arial" w:cs="Arial"/>
          <w:b/>
          <w:bCs/>
        </w:rPr>
      </w:pPr>
      <w:r w:rsidRPr="001216B5">
        <w:rPr>
          <w:rFonts w:ascii="Arial" w:hAnsi="Arial" w:cs="Arial"/>
          <w:b/>
          <w:bCs/>
        </w:rPr>
        <w:t>COMPLEMENTO INFORMATIVO</w:t>
      </w:r>
    </w:p>
    <w:p w14:paraId="6B920619" w14:textId="77777777" w:rsidR="001216B5" w:rsidRPr="001216B5" w:rsidRDefault="001216B5" w:rsidP="001216B5">
      <w:pPr>
        <w:jc w:val="both"/>
        <w:rPr>
          <w:rFonts w:ascii="Arial" w:hAnsi="Arial" w:cs="Arial"/>
        </w:rPr>
      </w:pPr>
      <w:r w:rsidRPr="001216B5">
        <w:rPr>
          <w:rFonts w:ascii="Arial" w:hAnsi="Arial" w:cs="Arial"/>
        </w:rPr>
        <w:t xml:space="preserve"> </w:t>
      </w:r>
    </w:p>
    <w:p w14:paraId="5C00CC9D" w14:textId="77777777" w:rsidR="001216B5" w:rsidRDefault="001216B5" w:rsidP="001216B5">
      <w:pPr>
        <w:jc w:val="both"/>
        <w:rPr>
          <w:rFonts w:ascii="Arial" w:hAnsi="Arial" w:cs="Arial"/>
          <w:b/>
          <w:bCs/>
        </w:rPr>
      </w:pPr>
      <w:r w:rsidRPr="001216B5">
        <w:rPr>
          <w:rFonts w:ascii="Arial" w:hAnsi="Arial" w:cs="Arial"/>
          <w:b/>
          <w:bCs/>
        </w:rPr>
        <w:t>NUMERALIAS:</w:t>
      </w:r>
    </w:p>
    <w:p w14:paraId="1EA71566" w14:textId="77777777" w:rsidR="001216B5" w:rsidRPr="001216B5" w:rsidRDefault="001216B5" w:rsidP="001216B5">
      <w:pPr>
        <w:jc w:val="both"/>
        <w:rPr>
          <w:rFonts w:ascii="Arial" w:hAnsi="Arial" w:cs="Arial"/>
          <w:b/>
          <w:bCs/>
        </w:rPr>
      </w:pPr>
    </w:p>
    <w:p w14:paraId="072569A6" w14:textId="0AECA6FA" w:rsidR="001216B5" w:rsidRPr="001216B5" w:rsidRDefault="001216B5" w:rsidP="001216B5">
      <w:pPr>
        <w:jc w:val="both"/>
        <w:rPr>
          <w:rFonts w:ascii="Arial" w:hAnsi="Arial" w:cs="Arial"/>
        </w:rPr>
      </w:pPr>
      <w:r w:rsidRPr="001216B5">
        <w:rPr>
          <w:rFonts w:ascii="Arial" w:hAnsi="Arial" w:cs="Arial"/>
        </w:rPr>
        <w:t>Alcances de obra:</w:t>
      </w:r>
    </w:p>
    <w:p w14:paraId="2B0BB783" w14:textId="33CE6BC9" w:rsidR="001216B5" w:rsidRPr="001216B5" w:rsidRDefault="001216B5" w:rsidP="001216B5">
      <w:pPr>
        <w:jc w:val="both"/>
        <w:rPr>
          <w:rFonts w:ascii="Arial" w:hAnsi="Arial" w:cs="Arial"/>
        </w:rPr>
      </w:pPr>
      <w:r w:rsidRPr="001216B5">
        <w:rPr>
          <w:rFonts w:ascii="Arial" w:hAnsi="Arial" w:cs="Arial"/>
        </w:rPr>
        <w:t>•</w:t>
      </w:r>
      <w:r w:rsidRPr="001216B5">
        <w:rPr>
          <w:rFonts w:ascii="Arial" w:hAnsi="Arial" w:cs="Arial"/>
        </w:rPr>
        <w:tab/>
        <w:t>Colocación de 1 pza</w:t>
      </w:r>
      <w:r>
        <w:rPr>
          <w:rFonts w:ascii="Arial" w:hAnsi="Arial" w:cs="Arial"/>
        </w:rPr>
        <w:t>.</w:t>
      </w:r>
      <w:r w:rsidRPr="001216B5">
        <w:rPr>
          <w:rFonts w:ascii="Arial" w:hAnsi="Arial" w:cs="Arial"/>
        </w:rPr>
        <w:t xml:space="preserve"> de juego incluyente.</w:t>
      </w:r>
    </w:p>
    <w:p w14:paraId="7B8BE99D" w14:textId="1109C2E2" w:rsidR="001216B5" w:rsidRPr="001216B5" w:rsidRDefault="001216B5" w:rsidP="001216B5">
      <w:pPr>
        <w:jc w:val="both"/>
        <w:rPr>
          <w:rFonts w:ascii="Arial" w:hAnsi="Arial" w:cs="Arial"/>
        </w:rPr>
      </w:pPr>
      <w:r w:rsidRPr="001216B5">
        <w:rPr>
          <w:rFonts w:ascii="Arial" w:hAnsi="Arial" w:cs="Arial"/>
        </w:rPr>
        <w:lastRenderedPageBreak/>
        <w:t>•</w:t>
      </w:r>
      <w:r w:rsidRPr="001216B5">
        <w:rPr>
          <w:rFonts w:ascii="Arial" w:hAnsi="Arial" w:cs="Arial"/>
        </w:rPr>
        <w:tab/>
        <w:t xml:space="preserve">Colocación de 3 </w:t>
      </w:r>
      <w:proofErr w:type="spellStart"/>
      <w:r w:rsidRPr="001216B5">
        <w:rPr>
          <w:rFonts w:ascii="Arial" w:hAnsi="Arial" w:cs="Arial"/>
        </w:rPr>
        <w:t>pzas</w:t>
      </w:r>
      <w:proofErr w:type="spellEnd"/>
      <w:r>
        <w:rPr>
          <w:rFonts w:ascii="Arial" w:hAnsi="Arial" w:cs="Arial"/>
        </w:rPr>
        <w:t>.</w:t>
      </w:r>
      <w:r w:rsidRPr="001216B5">
        <w:rPr>
          <w:rFonts w:ascii="Arial" w:hAnsi="Arial" w:cs="Arial"/>
        </w:rPr>
        <w:t xml:space="preserve"> de juegos infantiles.</w:t>
      </w:r>
    </w:p>
    <w:p w14:paraId="418E21BF" w14:textId="77777777" w:rsidR="001216B5" w:rsidRPr="001216B5" w:rsidRDefault="001216B5" w:rsidP="001216B5">
      <w:pPr>
        <w:jc w:val="both"/>
        <w:rPr>
          <w:rFonts w:ascii="Arial" w:hAnsi="Arial" w:cs="Arial"/>
        </w:rPr>
      </w:pPr>
      <w:r w:rsidRPr="001216B5">
        <w:rPr>
          <w:rFonts w:ascii="Arial" w:hAnsi="Arial" w:cs="Arial"/>
        </w:rPr>
        <w:t>•</w:t>
      </w:r>
      <w:r w:rsidRPr="001216B5">
        <w:rPr>
          <w:rFonts w:ascii="Arial" w:hAnsi="Arial" w:cs="Arial"/>
        </w:rPr>
        <w:tab/>
        <w:t>Construcción de 1,455.07 m2 de piso de concreto.</w:t>
      </w:r>
    </w:p>
    <w:p w14:paraId="04B18404" w14:textId="3E8608CE" w:rsidR="001216B5" w:rsidRPr="001216B5" w:rsidRDefault="001216B5" w:rsidP="001216B5">
      <w:pPr>
        <w:jc w:val="both"/>
        <w:rPr>
          <w:rFonts w:ascii="Arial" w:hAnsi="Arial" w:cs="Arial"/>
        </w:rPr>
      </w:pPr>
      <w:r w:rsidRPr="001216B5">
        <w:rPr>
          <w:rFonts w:ascii="Arial" w:hAnsi="Arial" w:cs="Arial"/>
        </w:rPr>
        <w:t>•</w:t>
      </w:r>
      <w:r w:rsidRPr="001216B5">
        <w:rPr>
          <w:rFonts w:ascii="Arial" w:hAnsi="Arial" w:cs="Arial"/>
        </w:rPr>
        <w:tab/>
        <w:t xml:space="preserve">Instalación de 30 </w:t>
      </w:r>
      <w:proofErr w:type="spellStart"/>
      <w:r w:rsidRPr="001216B5">
        <w:rPr>
          <w:rFonts w:ascii="Arial" w:hAnsi="Arial" w:cs="Arial"/>
        </w:rPr>
        <w:t>pzas</w:t>
      </w:r>
      <w:proofErr w:type="spellEnd"/>
      <w:r>
        <w:rPr>
          <w:rFonts w:ascii="Arial" w:hAnsi="Arial" w:cs="Arial"/>
        </w:rPr>
        <w:t>.</w:t>
      </w:r>
      <w:r w:rsidRPr="001216B5">
        <w:rPr>
          <w:rFonts w:ascii="Arial" w:hAnsi="Arial" w:cs="Arial"/>
        </w:rPr>
        <w:t xml:space="preserve"> de luminarias solares.</w:t>
      </w:r>
    </w:p>
    <w:p w14:paraId="292248F3" w14:textId="77777777" w:rsidR="001216B5" w:rsidRPr="001216B5" w:rsidRDefault="001216B5" w:rsidP="001216B5">
      <w:pPr>
        <w:jc w:val="both"/>
        <w:rPr>
          <w:rFonts w:ascii="Arial" w:hAnsi="Arial" w:cs="Arial"/>
        </w:rPr>
      </w:pPr>
      <w:r w:rsidRPr="001216B5">
        <w:rPr>
          <w:rFonts w:ascii="Arial" w:hAnsi="Arial" w:cs="Arial"/>
        </w:rPr>
        <w:t>•</w:t>
      </w:r>
      <w:r w:rsidRPr="001216B5">
        <w:rPr>
          <w:rFonts w:ascii="Arial" w:hAnsi="Arial" w:cs="Arial"/>
        </w:rPr>
        <w:tab/>
        <w:t xml:space="preserve">Colocación de 215.08 ML de cerca </w:t>
      </w:r>
      <w:proofErr w:type="spellStart"/>
      <w:r w:rsidRPr="001216B5">
        <w:rPr>
          <w:rFonts w:ascii="Arial" w:hAnsi="Arial" w:cs="Arial"/>
        </w:rPr>
        <w:t>rejacero</w:t>
      </w:r>
      <w:proofErr w:type="spellEnd"/>
      <w:r w:rsidRPr="001216B5">
        <w:rPr>
          <w:rFonts w:ascii="Arial" w:hAnsi="Arial" w:cs="Arial"/>
        </w:rPr>
        <w:t>.</w:t>
      </w:r>
    </w:p>
    <w:p w14:paraId="23554E4C" w14:textId="370CA339" w:rsidR="001216B5" w:rsidRPr="001216B5" w:rsidRDefault="001216B5" w:rsidP="001216B5">
      <w:pPr>
        <w:jc w:val="both"/>
        <w:rPr>
          <w:rFonts w:ascii="Arial" w:hAnsi="Arial" w:cs="Arial"/>
        </w:rPr>
      </w:pPr>
      <w:r w:rsidRPr="001216B5">
        <w:rPr>
          <w:rFonts w:ascii="Arial" w:hAnsi="Arial" w:cs="Arial"/>
        </w:rPr>
        <w:t>•</w:t>
      </w:r>
      <w:r w:rsidRPr="001216B5">
        <w:rPr>
          <w:rFonts w:ascii="Arial" w:hAnsi="Arial" w:cs="Arial"/>
        </w:rPr>
        <w:tab/>
        <w:t>Instalación de 1 pza</w:t>
      </w:r>
      <w:r>
        <w:rPr>
          <w:rFonts w:ascii="Arial" w:hAnsi="Arial" w:cs="Arial"/>
        </w:rPr>
        <w:t>.</w:t>
      </w:r>
      <w:r w:rsidRPr="001216B5">
        <w:rPr>
          <w:rFonts w:ascii="Arial" w:hAnsi="Arial" w:cs="Arial"/>
        </w:rPr>
        <w:t xml:space="preserve"> de toldo de lona tenso estructurada.</w:t>
      </w:r>
    </w:p>
    <w:p w14:paraId="333EE26F" w14:textId="1AA9800B" w:rsidR="0005079F" w:rsidRPr="001216B5" w:rsidRDefault="001216B5" w:rsidP="001216B5">
      <w:pPr>
        <w:jc w:val="both"/>
        <w:rPr>
          <w:rFonts w:ascii="Arial" w:hAnsi="Arial" w:cs="Arial"/>
        </w:rPr>
      </w:pPr>
      <w:r w:rsidRPr="001216B5">
        <w:rPr>
          <w:rFonts w:ascii="Arial" w:hAnsi="Arial" w:cs="Arial"/>
        </w:rPr>
        <w:t>•</w:t>
      </w:r>
      <w:r w:rsidRPr="001216B5">
        <w:rPr>
          <w:rFonts w:ascii="Arial" w:hAnsi="Arial" w:cs="Arial"/>
        </w:rPr>
        <w:tab/>
        <w:t>Sembrado de 864.55 m2 de pasto de rollo.</w:t>
      </w:r>
    </w:p>
    <w:sectPr w:rsidR="0005079F" w:rsidRPr="001216B5" w:rsidSect="0092028B">
      <w:headerReference w:type="default" r:id="rId7"/>
      <w:footerReference w:type="default" r:id="rId8"/>
      <w:pgSz w:w="12240" w:h="15840"/>
      <w:pgMar w:top="1417" w:right="1701" w:bottom="1417" w:left="1701" w:header="209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6494E1" w14:textId="77777777" w:rsidR="00F9159F" w:rsidRDefault="00F9159F" w:rsidP="0092028B">
      <w:r>
        <w:separator/>
      </w:r>
    </w:p>
  </w:endnote>
  <w:endnote w:type="continuationSeparator" w:id="0">
    <w:p w14:paraId="0C0C94BF" w14:textId="77777777" w:rsidR="00F9159F" w:rsidRDefault="00F9159F" w:rsidP="00920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6192E3" w14:textId="28B5ABA9" w:rsidR="0092028B" w:rsidRDefault="0092028B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62336" behindDoc="1" locked="0" layoutInCell="1" allowOverlap="1" wp14:anchorId="5C872904" wp14:editId="679A4A2A">
          <wp:simplePos x="0" y="0"/>
          <wp:positionH relativeFrom="page">
            <wp:align>right</wp:align>
          </wp:positionH>
          <wp:positionV relativeFrom="paragraph">
            <wp:posOffset>-45720</wp:posOffset>
          </wp:positionV>
          <wp:extent cx="7766050" cy="502920"/>
          <wp:effectExtent l="0" t="0" r="0" b="0"/>
          <wp:wrapNone/>
          <wp:docPr id="1500248226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273" b="2723"/>
                  <a:stretch/>
                </pic:blipFill>
                <pic:spPr bwMode="auto">
                  <a:xfrm>
                    <a:off x="0" y="0"/>
                    <a:ext cx="7766050" cy="5029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EA2B3F" w14:textId="77777777" w:rsidR="00F9159F" w:rsidRDefault="00F9159F" w:rsidP="0092028B">
      <w:r>
        <w:separator/>
      </w:r>
    </w:p>
  </w:footnote>
  <w:footnote w:type="continuationSeparator" w:id="0">
    <w:p w14:paraId="68C7998C" w14:textId="77777777" w:rsidR="00F9159F" w:rsidRDefault="00F9159F" w:rsidP="009202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C06FE5" w14:textId="3F61CE83" w:rsidR="0092028B" w:rsidRDefault="0092028B">
    <w:pPr>
      <w:pStyle w:val="Encabezado"/>
      <w:rPr>
        <w:noProof/>
        <w:lang w:eastAsia="es-MX"/>
      </w:rPr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A747FF2" wp14:editId="136E245E">
              <wp:simplePos x="0" y="0"/>
              <wp:positionH relativeFrom="column">
                <wp:posOffset>4055745</wp:posOffset>
              </wp:positionH>
              <wp:positionV relativeFrom="paragraph">
                <wp:posOffset>-276860</wp:posOffset>
              </wp:positionV>
              <wp:extent cx="2354580" cy="320040"/>
              <wp:effectExtent l="0" t="0" r="26670" b="22860"/>
              <wp:wrapNone/>
              <wp:docPr id="2126784212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54580" cy="320040"/>
                      </a:xfrm>
                      <a:prstGeom prst="rect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62B01B" w14:textId="00A6B425" w:rsidR="0092028B" w:rsidRPr="0092028B" w:rsidRDefault="0092028B" w:rsidP="0092028B">
                          <w:pPr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</w:pPr>
                          <w:r w:rsidRPr="0092028B"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  <w:t>Comunicado de prensa:</w:t>
                          </w:r>
                          <w:r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 xml:space="preserve"> </w:t>
                          </w:r>
                          <w:r w:rsidR="00E90C7C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2</w:t>
                          </w:r>
                          <w:r w:rsidR="007530B8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45</w:t>
                          </w:r>
                          <w:r w:rsidR="001216B5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7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A747FF2" id="Rectángulo 1" o:spid="_x0000_s1026" style="position:absolute;margin-left:319.35pt;margin-top:-21.8pt;width:185.4pt;height:25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" fillcolor="white [3201]" strokecolor="black [3213]" strokeweight="1pt">
              <v:textbox>
                <w:txbxContent>
                  <w:p w14:paraId="1B62B01B" w14:textId="00A6B425" w:rsidR="0092028B" w:rsidRPr="0092028B" w:rsidRDefault="0092028B" w:rsidP="0092028B">
                    <w:pPr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</w:pPr>
                    <w:r w:rsidRPr="0092028B"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  <w:t>Comunicado de prensa:</w:t>
                    </w:r>
                    <w:r>
                      <w:rPr>
                        <w:rFonts w:cstheme="minorHAnsi"/>
                        <w:b/>
                        <w:bCs/>
                        <w:lang w:val="es-ES"/>
                      </w:rPr>
                      <w:t xml:space="preserve"> </w:t>
                    </w:r>
                    <w:r w:rsidR="00E90C7C">
                      <w:rPr>
                        <w:rFonts w:cstheme="minorHAnsi"/>
                        <w:b/>
                        <w:bCs/>
                        <w:lang w:val="es-ES"/>
                      </w:rPr>
                      <w:t>2</w:t>
                    </w:r>
                    <w:r w:rsidR="007530B8">
                      <w:rPr>
                        <w:rFonts w:cstheme="minorHAnsi"/>
                        <w:b/>
                        <w:bCs/>
                        <w:lang w:val="es-ES"/>
                      </w:rPr>
                      <w:t>45</w:t>
                    </w:r>
                    <w:r w:rsidR="001216B5">
                      <w:rPr>
                        <w:rFonts w:cstheme="minorHAnsi"/>
                        <w:b/>
                        <w:bCs/>
                        <w:lang w:val="es-ES"/>
                      </w:rPr>
                      <w:t>7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2B372E73" wp14:editId="263C5554">
          <wp:simplePos x="0" y="0"/>
          <wp:positionH relativeFrom="page">
            <wp:posOffset>6350</wp:posOffset>
          </wp:positionH>
          <wp:positionV relativeFrom="paragraph">
            <wp:posOffset>-1340485</wp:posOffset>
          </wp:positionV>
          <wp:extent cx="7766050" cy="1043940"/>
          <wp:effectExtent l="0" t="0" r="0" b="0"/>
          <wp:wrapNone/>
          <wp:docPr id="1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488" b="86124"/>
                  <a:stretch/>
                </pic:blipFill>
                <pic:spPr bwMode="auto">
                  <a:xfrm>
                    <a:off x="0" y="0"/>
                    <a:ext cx="7766050" cy="10439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303E78B" w14:textId="6AE3ADA6" w:rsidR="0092028B" w:rsidRDefault="0092028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C10714"/>
    <w:multiLevelType w:val="hybridMultilevel"/>
    <w:tmpl w:val="7AC0931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A377F4"/>
    <w:multiLevelType w:val="hybridMultilevel"/>
    <w:tmpl w:val="3C560F7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EC6A48"/>
    <w:multiLevelType w:val="hybridMultilevel"/>
    <w:tmpl w:val="56BE2D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8B63FF"/>
    <w:multiLevelType w:val="hybridMultilevel"/>
    <w:tmpl w:val="E514B8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B933F72"/>
    <w:multiLevelType w:val="hybridMultilevel"/>
    <w:tmpl w:val="983833C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C790FF6"/>
    <w:multiLevelType w:val="hybridMultilevel"/>
    <w:tmpl w:val="C9764A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9067469">
    <w:abstractNumId w:val="1"/>
  </w:num>
  <w:num w:numId="2" w16cid:durableId="1019313196">
    <w:abstractNumId w:val="5"/>
  </w:num>
  <w:num w:numId="3" w16cid:durableId="1399784652">
    <w:abstractNumId w:val="2"/>
  </w:num>
  <w:num w:numId="4" w16cid:durableId="1987972087">
    <w:abstractNumId w:val="3"/>
  </w:num>
  <w:num w:numId="5" w16cid:durableId="29376383">
    <w:abstractNumId w:val="0"/>
  </w:num>
  <w:num w:numId="6" w16cid:durableId="107500803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28B"/>
    <w:rsid w:val="0005079F"/>
    <w:rsid w:val="001216B5"/>
    <w:rsid w:val="001654D5"/>
    <w:rsid w:val="00185146"/>
    <w:rsid w:val="00190278"/>
    <w:rsid w:val="001F7A6E"/>
    <w:rsid w:val="002C5397"/>
    <w:rsid w:val="006A76FD"/>
    <w:rsid w:val="007530B8"/>
    <w:rsid w:val="0092028B"/>
    <w:rsid w:val="00953B63"/>
    <w:rsid w:val="00BD5728"/>
    <w:rsid w:val="00C04002"/>
    <w:rsid w:val="00D23899"/>
    <w:rsid w:val="00DA06C1"/>
    <w:rsid w:val="00E90C7C"/>
    <w:rsid w:val="00EA339E"/>
    <w:rsid w:val="00EA3A17"/>
    <w:rsid w:val="00F9159F"/>
    <w:rsid w:val="00FA7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2EC02E"/>
  <w15:chartTrackingRefBased/>
  <w15:docId w15:val="{6EBCB12F-BADA-4AB0-B12C-F56CE028C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028B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92028B"/>
  </w:style>
  <w:style w:type="paragraph" w:styleId="Piedepgina">
    <w:name w:val="footer"/>
    <w:basedOn w:val="Normal"/>
    <w:link w:val="Piedepgina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2028B"/>
  </w:style>
  <w:style w:type="paragraph" w:styleId="Sinespaciado">
    <w:name w:val="No Spacing"/>
    <w:uiPriority w:val="1"/>
    <w:qFormat/>
    <w:rsid w:val="0092028B"/>
    <w:pPr>
      <w:spacing w:after="0" w:line="240" w:lineRule="auto"/>
    </w:pPr>
    <w:rPr>
      <w:rFonts w:ascii="Cambria" w:eastAsia="Calibri" w:hAnsi="Cambria" w:cs="Times New Roman"/>
      <w:kern w:val="0"/>
      <w14:ligatures w14:val="none"/>
    </w:rPr>
  </w:style>
  <w:style w:type="paragraph" w:styleId="Prrafodelista">
    <w:name w:val="List Paragraph"/>
    <w:basedOn w:val="Normal"/>
    <w:uiPriority w:val="34"/>
    <w:qFormat/>
    <w:rsid w:val="009202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377</Words>
  <Characters>2078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Heyder Manrique</dc:creator>
  <cp:keywords/>
  <dc:description/>
  <cp:lastModifiedBy>comunicación social</cp:lastModifiedBy>
  <cp:revision>4</cp:revision>
  <dcterms:created xsi:type="dcterms:W3CDTF">2024-01-08T19:15:00Z</dcterms:created>
  <dcterms:modified xsi:type="dcterms:W3CDTF">2024-01-10T00:25:00Z</dcterms:modified>
</cp:coreProperties>
</file>